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both"/>
        <w:rPr>
          <w:color w:val="050505"/>
          <w:sz w:val="24"/>
          <w:szCs w:val="24"/>
          <w:highlight w:val="white"/>
        </w:rPr>
      </w:pPr>
      <w:r w:rsidDel="00000000" w:rsidR="00000000" w:rsidRPr="00000000">
        <w:rPr>
          <w:color w:val="050505"/>
          <w:sz w:val="27"/>
          <w:szCs w:val="27"/>
          <w:highlight w:val="white"/>
          <w:rtl w:val="0"/>
        </w:rPr>
        <w:t xml:space="preserve">​</w:t>
      </w:r>
      <w:r w:rsidDel="00000000" w:rsidR="00000000" w:rsidRPr="00000000">
        <w:rPr>
          <w:color w:val="050505"/>
          <w:sz w:val="24"/>
          <w:szCs w:val="24"/>
          <w:highlight w:val="white"/>
          <w:rtl w:val="0"/>
        </w:rPr>
        <w:t xml:space="preserve">CV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sz w:val="24"/>
          <w:szCs w:val="24"/>
          <w:highlight w:val="white"/>
        </w:rPr>
      </w:pPr>
      <w:r w:rsidDel="00000000" w:rsidR="00000000" w:rsidRPr="00000000">
        <w:rPr>
          <w:color w:val="050505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sz w:val="24"/>
          <w:szCs w:val="24"/>
          <w:highlight w:val="white"/>
        </w:rPr>
      </w:pPr>
      <w:r w:rsidDel="00000000" w:rsidR="00000000" w:rsidRPr="00000000">
        <w:rPr>
          <w:color w:val="050505"/>
          <w:sz w:val="24"/>
          <w:szCs w:val="24"/>
          <w:highlight w:val="white"/>
          <w:rtl w:val="0"/>
        </w:rPr>
        <w:t xml:space="preserve">Victoria Santaella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Tel. Casa: (52) (55) 57540307  Cel.: 55-30 53 34 02  vsantaella@hotmail.com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hyperlink r:id="rId5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www.victoriasantaella.com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Resumen: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Victoria Santaella, artista visual mexicana, ha llevado su trabajo a diferentes medios como el de las Artes Visuales participando en diferentes exposiciones; en el Cine ha realizado su primer largometraje que se encuentra en etapa de postproducción, y Teatro en diferentes obras. Es Licenciada egresada con Mención Honorífica de la licenciatura en Artes Plásticas y Visuales en  La Escuela Nacional de Pintura, Escultura y Grabado la Esmeralda en México; además de haber estudiado anteriormente la Carrera de Actuación, y de haber complementado su formación con estudios en el Centro de Capacitación Cinematográfica; estudios de Psicología en la Universidad Nacional Autónoma de México, y diplomados en la Escuela Activa de Fotografía.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Victoria Santaella ha participado en exposiciones individuales y colectivas; siendo una de sus más recientes exposiciones individuales “Intersticios” 2016, en la galería principal de la Escuela Nacional de Pintura, Escultura y Grabado La Esmeralda: exposiciones colectivas, siendo las últimas: “Graduarse es” en La Esmeralda; “Parámetro” en el Museo Carrillo Gil; “What is not” en Oficina de Arte; “Diálogo” en la Biblioteca Vasconcelos; Bienal UNAM de Artes Visuales, además de otras muestras en la academia de San Carlos y la Esmeralda. Victoria Santaella ha sido partícipe en diferentes talleres y diplomados para complementar su producción. Su trabajo como actriz se ha reconocido en el 2013 en el Festival Internacional de Cine de Hermosillo como Mejor Actriz, y ha  representado producciones fílmicas en el Festival de la Cinemateca Uruguaya 2013.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Actualmente Victoria Santaella prepara la postproducción de su primera película de su autoría, como directora y productora, “Horizonte”, 2017.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EDUCACIÓN: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ESCUELA NACIONAL DE PINTURA, ESCULTURA Y GRABADO LA ESMERALDA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Licenciatura en Artes Plásticas y Visuales con Mención Honorífica  2012-2016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INSTITUTO RUSO MEXICANO SERGEI EISENSTEIN México, D.F. 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Carrera de actuación en Cine y Teatro  2006-2010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UNIVERSIDAD NACIONAL AUTÓNOMA DE MÉXICO México, D.F.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Estudios en Psicología   2008-2010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COLEGIO ALEMÁN ALEXANDER VON HUMBOLDT México, D.F. Preparatoria, Secundaria, Primaria  1990-2006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OTROS CURSOS RELEVANTES  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Museo de Arte Moderno:</w:t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Diplomado en Fotografía: 1916 -2015 | 100 años entre la nueva objetividad y el surrealismo , 2016</w:t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Museo de Arte Moderno: Taller: Prevención y detección de la violencia 2015</w:t>
      </w:r>
    </w:p>
    <w:p w:rsidR="00000000" w:rsidDel="00000000" w:rsidP="00000000" w:rsidRDefault="00000000" w:rsidRPr="00000000">
      <w:pPr>
        <w:contextualSpacing w:val="0"/>
        <w:jc w:val="both"/>
        <w:rPr>
          <w:b w:val="1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Escuela Activa de Fotografía: Diplomado de Fotografía de Retrato y Diplomado de Fotografía de Producto    2012-2013                                                                                   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Edumac: Diplomado en Diseño Gráfico  2014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FILI 2014: Taller de Historieta Gráfica con Power Paola 2015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Talleres de pintura en la Academia de San Carlos con el maestro Guillermo Getino y Ricardo Morales    2011         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EXPERIENCIA     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Participación en la exposición colectiva próxima a inaugurarse: la máquina inhabitable, arquitectura imaginaria, curada por Lucía Vidales, en la Galería 665, Ciudad de México, febrero del 2017.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color w:val="050505"/>
          <w:highlight w:val="white"/>
          <w:u w:val="non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Participación colectiva en la próxima exposición de la Galería Noox, Ciudad de México, Marzo 2017.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color w:val="050505"/>
          <w:highlight w:val="white"/>
          <w:u w:val="non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Seleccionada para participar en la exposición organizada por Galería Noox en Berlín, fecha por confirmar, 2017.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color w:val="050505"/>
          <w:highlight w:val="white"/>
          <w:u w:val="non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Participación en la próxima exposición de la Galería Artifice, Ciudad de México, marzo del 2017.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color w:val="050505"/>
          <w:highlight w:val="white"/>
          <w:u w:val="non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Codirección y producción del largometraje de su autoría, “Horizonte”, 2017.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color w:val="050505"/>
          <w:highlight w:val="white"/>
          <w:u w:val="non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Participación en el corredor cultural Roma Condesa, en la subasta “La Esmeralda” organizada por Nixon, Casa Quimera y Alart, Ciudad de México 2016.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Diseño e impartición del curso de verano 2016 para el Museo de Arte Moderno “Creando Ciudades Fantásticas”.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color w:val="050505"/>
          <w:highlight w:val="white"/>
          <w:u w:val="non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Diseño de talleres para diferentes públicos sobre las exposiciones del Museo de Arte de México, 2015-2016, Ciudad de México.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color w:val="050505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Conferencia sobre El Paisaje en la Biblioteca Vasconcelos en el marco de la exposición "México, país que queremos, país que nos duele" 2016.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color w:val="050505"/>
          <w:highlight w:val="white"/>
          <w:u w:val="non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Participación en la exposición colectiva “México, país que queremos, país que nos duele”, Biblioteca Vasconcelos, Ciudad de México, 2016.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Exposición: “Graduarse es” en La Escuela Nacional de Pintura, Escultura y Grabado La Esmeralda, 2016.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Exposición individual “Intersticios”, curaduría Ivonne Dubois, en la Galería principal de la Escuela Nacional de Pintura, Escultura y Grabado La Esmeralda.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color w:val="050505"/>
          <w:highlight w:val="white"/>
          <w:u w:val="non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Reseñas y artículos sobre arte en el portal digital: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http://www.mx-df.net</w:t>
        </w:r>
      </w:hyperlink>
      <w:r w:rsidDel="00000000" w:rsidR="00000000" w:rsidRPr="00000000">
        <w:rPr>
          <w:color w:val="050505"/>
          <w:highlight w:val="white"/>
          <w:rtl w:val="0"/>
        </w:rPr>
        <w:t xml:space="preserve"> dirigido por Rodrigo Delgado, Ciudad de México, 2010- a la fecha.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Seleccionada en la Bienal UNAM de artes visuales 2016.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Exposición colectiva “Parámetro” en el Museo Carrillo Gil, Ciudad de México, 2015.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Exposición colectiva “What is not”, 2015, en Oficina de Arte, curaduría Daniel Coronel.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Exposición colectiva “Diálogo”2015, en la Biblioteca Vasconcelos. 2015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Premio a Mejor Actriz en el Festival Internacional de Cine de Hermosillo 2013.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Seleccionada para la Exposición Arte 40. 2013.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Participación en la obra “La Dama Boba”, de Lope de Vega, dirección de Abraham Alcalá. 2012.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Cortometraje “Ana”,  de Ángel Cerlo. 2011.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Cortometraje “Levedad”, de Mauricio Calderón, 2011.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            Actriz en la obra “La Larga Cena de Navidad” de Thornton Wilder; dirigida por Otto        Minera y producida por Halo Studio. 2010-2011.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Participación en el “Festival Internacional de Tamaulipas 2010”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Actuación en la obra “Tango” S. Mrozek. Dirección: Luly Rede. Teatro Coyoacán, 2010.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Protagonista del largometraje del Director Iván Loewenberg, “La Castración”, 2009-2010.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Locución de cuentos infantiles radiofónicos, 2010. 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1080" w:hanging="360"/>
        <w:contextualSpacing w:val="1"/>
        <w:jc w:val="both"/>
        <w:rPr>
          <w:rFonts w:ascii="Arial" w:cs="Arial" w:eastAsia="Arial" w:hAnsi="Arial"/>
          <w:color w:val="050505"/>
          <w:sz w:val="22"/>
          <w:szCs w:val="22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Gira México Estadounidense con en el Grupo Teatral “Serendipity” (con Jorge Ramos Zepeda), Houston, Texas, EE.UU.A, 2004.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Pasatiempos: viajar, danza, lectura, actividades de voluntariado.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color w:val="050505"/>
          <w:highlight w:val="white"/>
          <w:rtl w:val="0"/>
        </w:rPr>
        <w:t xml:space="preserve">Idiomas: español, inglés y alemán. </w:t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color w:val="050505"/>
          <w:highlight w:val="white"/>
        </w:rPr>
      </w:pPr>
      <w:r w:rsidDel="00000000" w:rsidR="00000000" w:rsidRPr="00000000">
        <w:rPr>
          <w:rtl w:val="0"/>
        </w:rPr>
        <w:t xml:space="preserve">Página web: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http://www.victoriasantaella.com/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color w:val="050505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Verdana" w:cs="Verdana" w:eastAsia="Verdana" w:hAnsi="Verdana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Verdana" w:cs="Verdana" w:eastAsia="Verdana" w:hAnsi="Verdana"/>
        <w:sz w:val="20"/>
        <w:szCs w:val="20"/>
        <w:highlight w:val="white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victoriasantaella.com" TargetMode="External"/><Relationship Id="rId6" Type="http://schemas.openxmlformats.org/officeDocument/2006/relationships/hyperlink" Target="http://www.mx-df.net" TargetMode="External"/><Relationship Id="rId7" Type="http://schemas.openxmlformats.org/officeDocument/2006/relationships/hyperlink" Target="http://www.victoriasantaella.com/" TargetMode="External"/></Relationships>
</file>