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Rockwell" w:cs="Rockwell" w:eastAsia="Rockwell" w:hAnsi="Rockwell"/>
          <w:b w:val="1"/>
          <w:sz w:val="32"/>
          <w:szCs w:val="32"/>
          <w:rtl w:val="0"/>
        </w:rPr>
        <w:t xml:space="preserve">Miguel Ángel Lucero Flores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-634</wp:posOffset>
            </wp:positionH>
            <wp:positionV relativeFrom="paragraph">
              <wp:posOffset>9525</wp:posOffset>
            </wp:positionV>
            <wp:extent cx="1228725" cy="1247775"/>
            <wp:effectExtent b="0" l="0" r="0" t="0"/>
            <wp:wrapSquare wrapText="bothSides" distB="114300" distT="114300" distL="114300" distR="114300"/>
            <wp:docPr descr="Captura.PNG" id="1" name="image2.jpg"/>
            <a:graphic>
              <a:graphicData uri="http://schemas.openxmlformats.org/drawingml/2006/picture">
                <pic:pic>
                  <pic:nvPicPr>
                    <pic:cNvPr descr="Captura.PN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Fotografía, Publicidad, Redes, Letras.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Universidad de Medios Audiovisuales (Caav) 2009 - 2013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Estudios en licenciatura en artes audiovisuales y publicidad.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Publicidad, Community manager, content manager, fotografía, cobertura de eventos, manejo de redes sociales, pauta, blogs y estrategia social política.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Rockwell" w:cs="Rockwell" w:eastAsia="Rockwell" w:hAnsi="Rockwell"/>
          <w:b w:val="1"/>
          <w:sz w:val="32"/>
          <w:szCs w:val="32"/>
        </w:rPr>
      </w:pPr>
      <w:r w:rsidDel="00000000" w:rsidR="00000000" w:rsidRPr="00000000">
        <w:rPr>
          <w:rFonts w:ascii="Rockwell" w:cs="Rockwell" w:eastAsia="Rockwell" w:hAnsi="Rockwell"/>
          <w:b w:val="1"/>
          <w:sz w:val="32"/>
          <w:szCs w:val="32"/>
          <w:rtl w:val="0"/>
        </w:rPr>
        <w:t xml:space="preserve">Coberturas de eventos y personajes destacados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Festival Internacional de Cine en Guadalajara (Abril 2015)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Festival de Innovación Epicentro (Noviembre 2015)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Adriana Medina, Diputada en la LXI Legislatura del Estado de Jalisco. (Noviembre 2015)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Certificación de Empresas en Mejores Prácticas Corporativas (Febrero 2016).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Gala y presentación de la Revista Mejores Prácticas (Marzo 2016)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32"/>
          <w:szCs w:val="32"/>
        </w:rPr>
      </w:pPr>
      <w:r w:rsidDel="00000000" w:rsidR="00000000" w:rsidRPr="00000000">
        <w:rPr>
          <w:rFonts w:ascii="Rockwell" w:cs="Rockwell" w:eastAsia="Rockwell" w:hAnsi="Rockwell"/>
          <w:b w:val="1"/>
          <w:sz w:val="32"/>
          <w:szCs w:val="32"/>
          <w:rtl w:val="0"/>
        </w:rPr>
        <w:t xml:space="preserve">Manejo de redes en cuentas institucionales y comunitarias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color w:val="1d2129"/>
          <w:sz w:val="24"/>
          <w:szCs w:val="24"/>
          <w:highlight w:val="white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Logística y desarrollo de talleres en </w:t>
      </w:r>
      <w:r w:rsidDel="00000000" w:rsidR="00000000" w:rsidRPr="00000000">
        <w:rPr>
          <w:rFonts w:ascii="Rockwell" w:cs="Rockwell" w:eastAsia="Rockwell" w:hAnsi="Rockwell"/>
          <w:b w:val="1"/>
          <w:color w:val="1d2129"/>
          <w:sz w:val="24"/>
          <w:szCs w:val="24"/>
          <w:highlight w:val="white"/>
          <w:rtl w:val="0"/>
        </w:rPr>
        <w:t xml:space="preserve">Generador (GDL), </w:t>
      </w:r>
      <w:r w:rsidDel="00000000" w:rsidR="00000000" w:rsidRPr="00000000">
        <w:rPr>
          <w:rFonts w:ascii="Rockwell" w:cs="Rockwell" w:eastAsia="Rockwell" w:hAnsi="Rockwell"/>
          <w:color w:val="1d2129"/>
          <w:sz w:val="24"/>
          <w:szCs w:val="24"/>
          <w:highlight w:val="white"/>
          <w:rtl w:val="0"/>
        </w:rPr>
        <w:t xml:space="preserve">plataforma para el desarrollo de proyectos creativos, enfocada en la producción y creación visual a partir de la exploración fotográfica, el arte y la ciencia (Noviembre 2014 - Abril 2017).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Manejo de redes, monitoreo y atención en Cuenta del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Dr. Carlos Lomelí Bolaños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, candidato a Diputado Federal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por el Distrito 4 (Enero 2015 - Diciembre 2015)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Manejo de redes y generación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de contenido en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Incuba social,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 aceleradora de proyectos sociales, culturales y ambientales (Noviembre 2014 - abril 2015).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Manejo de redes y generación de contenido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para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Zapopan Lab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, Laboratorio de innovación cívica. (Noviembre 2014 - Abril 2015).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Manejo de redes, monitoreo y atención en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 Mejor SantaTere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, comunidad apartidista y ciudadana de índole social para el Barrio de Santa Tere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(GDL)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 (Enero 2015 - Abril 2015).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Estrategia de comunicación, generación de contenido y cobertura de eventos en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Revista Mejores Prácticas (GDL).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Estrategia de comunicación y generación de contenido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Instituto de Mejores Prácticas corporativas (GDL) 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(Marzo 2016 - Febrero 2017)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Estrategia de comunicación, fotografía de producto y catálogo de obra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Galería 10/10 (CDMX) 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(Marzo 2017 a la fecha).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Sobre mí: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Soy un hombre apasionado, creativo y analítico. Me apasiona la política la fotografía y el arte en general. Tengo más de 4 años de experiencia en generación de contenido y comunidad, Insights, fotografía, diseño de parrilla de contenido, diagnóstico general de redes, pauta e inbound orgánico.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Aplicaciones y recursos -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AdWords, Adobe Photoshop, Radian6, BlueNod, Hootsuite, Google Analytics, Paquetería de office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Contacto.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FlrsMgl@Gmail.com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Tw.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@MiguelAK     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FB.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Miguel Angel Flores     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INST.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 Mglflrs 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Cel. 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5518450609</w:t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ckwell" w:cs="Rockwell" w:eastAsia="Rockwell" w:hAnsi="Rockwell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