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Andrés González Camino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Fecha de Nac: 22/11/1983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Calle Arenal 581, Sta. María Tepepan., 14610, Tlalpan,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+52 557494 5698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u w:val="single"/>
            <w:rtl w:val="0"/>
          </w:rPr>
          <w:t xml:space="preserve">androsval@gmail.com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Twitter: @androsval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Instagram: @androsval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Periodista y escritor digital con más de 10 años de experiencia en redes sociales, marketing en línea y publicación web. Como editor digital y narrador de historias, formé parte de los equipos editoriales de varios medios de comunicación en línea en el área de contenido escrito y visual con resultados comprobados. Capacidad creativa con un alto conocimiento de las herramientas digitales.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Experiencia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El Estímulo Media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Sep 2014 - Presente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Redactor y periodista</w:t>
      </w:r>
    </w:p>
    <w:p w:rsidR="00000000" w:rsidDel="00000000" w:rsidP="00000000" w:rsidRDefault="00000000" w:rsidRPr="00000000" w14:paraId="00000010">
      <w:pPr>
        <w:spacing w:line="240" w:lineRule="auto"/>
        <w:ind w:left="36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Escritura de artículos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entrevistas y crónicas para las       diferentes webmagazines dentro de Elestimulo.com.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66699"/>
          <w:sz w:val="20"/>
          <w:szCs w:val="20"/>
          <w:rtl w:val="0"/>
        </w:rPr>
        <w:t xml:space="preserve">                            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UB  (Urbe Bikini)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Sep 2013 – Presente          </w:t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Redactor y periodista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60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Edición de contenido, redacción y elaboración de entrevistas.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Dossier 360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Sep 2012 – Sep 2013     </w:t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Editor de 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36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Edición y creación de contenido relevante para redes sociales.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Adiós Abuelo Social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May 2012 – Julio 2012</w:t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Content Manager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360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Desarrollo y coordinación de contenidos para campañas de mercadeo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Wikot, Creatividad Integral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Feb 2011 – Abril 2012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Coordinador de contenido para redes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360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Coordinación y elaboración de contenido estratégico de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marcas como Nestlé, Purina y Cervecería Regional.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Cinemax Networks – HBO LAG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Abril 2008 – Junio 2010</w:t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Copywriter-Productor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360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Producción y creación de promociones on air para la franquicia MaxPrime.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 xml:space="preserve">            Podium Magazine</w:t>
        <w:br w:type="textWrapping"/>
        <w:t xml:space="preserve">Ago 2007 – March 2008      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Periodista de crónicas deportivas</w:t>
      </w:r>
    </w:p>
    <w:p w:rsidR="00000000" w:rsidDel="00000000" w:rsidP="00000000" w:rsidRDefault="00000000" w:rsidRPr="00000000" w14:paraId="0000002A">
      <w:pPr>
        <w:spacing w:line="240" w:lineRule="auto"/>
        <w:ind w:left="36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 xml:space="preserve">            Wikot, Creatividad Integral</w:t>
        <w:br w:type="textWrapping"/>
        <w:t xml:space="preserve">Junio 2006 – Abril 2007               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Editor de contenido web</w:t>
      </w:r>
    </w:p>
    <w:p w:rsidR="00000000" w:rsidDel="00000000" w:rsidP="00000000" w:rsidRDefault="00000000" w:rsidRPr="00000000" w14:paraId="0000002C">
      <w:pPr>
        <w:spacing w:after="240" w:line="240" w:lineRule="auto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 xml:space="preserve">            Fundación para la Cultura Urbana</w:t>
        <w:br w:type="textWrapping"/>
        <w:t xml:space="preserve">Jun 2005 – Abril 2006               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Asistente de Comunicaciones</w:t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 xml:space="preserve">            Complot Magazine</w:t>
        <w:br w:type="textWrapping"/>
        <w:t xml:space="preserve">Julio 2005 – Nov 2005      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ab/>
        <w:t xml:space="preserve">Redactor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 xml:space="preserve">           Estación de radio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88.1 FM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Ene 2004 – Mayo 2004               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Asistente de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Educación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Caracas, Venezuela</w:t>
        <w:tab/>
        <w:tab/>
        <w:tab/>
        <w:t xml:space="preserve">Universidad Central de Venezuela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2001 –2006</w:t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Escuela de Letras y Estudios Lingüísticos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2880"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Licenciado en Letras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Instrucción adicional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Edición de video lineal en Final Cut Pro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Posa Estudio Creativo. Instructor: Joaquín Mendoza.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Laboratorio de Crónicas Urbanas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Taller de elaboración de crónicas sobre el entorno citadino y la realidad sociopolítica de Caracas, Venezuela, a cargo de Rafael Osío Cabrices.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Contribuciones y colaboraciones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Publicaciones: Zona de Obras (Barcelona, España), Lector Urbano, Dmente, Guayoyo Impreso, Antesala, El Salmón, Backroom Caracas.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Español: Natural.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Inglés: Fluido.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osva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